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12477" w14:textId="36F1BF25" w:rsidR="00C2066F" w:rsidRPr="003F2CBB" w:rsidRDefault="00C2066F" w:rsidP="00C2066F">
      <w:pPr>
        <w:widowControl w:val="0"/>
        <w:shd w:val="clear" w:color="auto" w:fill="FFFFFF"/>
        <w:autoSpaceDE w:val="0"/>
        <w:autoSpaceDN w:val="0"/>
        <w:adjustRightInd w:val="0"/>
        <w:ind w:left="6663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Приложение №</w:t>
      </w:r>
      <w:r w:rsidR="00024CB7">
        <w:rPr>
          <w:sz w:val="26"/>
          <w:szCs w:val="26"/>
          <w:lang w:bidi="ru-RU"/>
        </w:rPr>
        <w:t xml:space="preserve"> </w:t>
      </w:r>
      <w:r w:rsidRPr="003F2CBB">
        <w:rPr>
          <w:sz w:val="26"/>
          <w:szCs w:val="26"/>
          <w:lang w:bidi="ru-RU"/>
        </w:rPr>
        <w:t>2 к письму</w:t>
      </w:r>
    </w:p>
    <w:p w14:paraId="55C0A1BA" w14:textId="77777777" w:rsidR="00C2066F" w:rsidRPr="003F2CBB" w:rsidRDefault="00C2066F" w:rsidP="00C2066F">
      <w:pPr>
        <w:pStyle w:val="a6"/>
        <w:spacing w:line="276" w:lineRule="auto"/>
        <w:ind w:left="6663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от________№___________</w:t>
      </w:r>
    </w:p>
    <w:p w14:paraId="5A0934C2" w14:textId="77777777" w:rsidR="00C2066F" w:rsidRPr="003F2CBB" w:rsidRDefault="00C2066F" w:rsidP="00C2066F">
      <w:pPr>
        <w:spacing w:after="160" w:line="259" w:lineRule="auto"/>
        <w:rPr>
          <w:sz w:val="26"/>
          <w:szCs w:val="26"/>
          <w:lang w:bidi="ru-RU"/>
        </w:rPr>
      </w:pPr>
    </w:p>
    <w:p w14:paraId="2E39EEAA" w14:textId="77777777" w:rsidR="00C2066F" w:rsidRDefault="00C2066F" w:rsidP="00A35414">
      <w:pPr>
        <w:jc w:val="center"/>
        <w:rPr>
          <w:b/>
          <w:sz w:val="26"/>
          <w:szCs w:val="26"/>
          <w:lang w:bidi="ru-RU"/>
        </w:rPr>
      </w:pPr>
      <w:r w:rsidRPr="003F2CBB">
        <w:rPr>
          <w:b/>
          <w:sz w:val="26"/>
          <w:szCs w:val="26"/>
          <w:lang w:bidi="ru-RU"/>
        </w:rPr>
        <w:t xml:space="preserve">Требования к кандидатам </w:t>
      </w:r>
      <w:r w:rsidRPr="003F2CBB">
        <w:rPr>
          <w:b/>
          <w:sz w:val="26"/>
          <w:szCs w:val="26"/>
          <w:lang w:bidi="ru-RU"/>
        </w:rPr>
        <w:br/>
        <w:t>на должность общественного представителя</w:t>
      </w:r>
    </w:p>
    <w:p w14:paraId="7F85B0B8" w14:textId="77777777" w:rsidR="00C2066F" w:rsidRPr="003F2CBB" w:rsidRDefault="00C2066F" w:rsidP="00A35414">
      <w:pPr>
        <w:jc w:val="center"/>
        <w:rPr>
          <w:b/>
          <w:sz w:val="26"/>
          <w:szCs w:val="26"/>
          <w:lang w:bidi="ru-RU"/>
        </w:rPr>
      </w:pPr>
    </w:p>
    <w:p w14:paraId="46D96F31" w14:textId="6774CCFC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3F2CBB">
        <w:rPr>
          <w:sz w:val="26"/>
          <w:szCs w:val="26"/>
        </w:rPr>
        <w:t>В соответствии с Положени</w:t>
      </w:r>
      <w:r>
        <w:rPr>
          <w:sz w:val="26"/>
          <w:szCs w:val="26"/>
        </w:rPr>
        <w:t>ем</w:t>
      </w:r>
      <w:r w:rsidRPr="003F2CBB">
        <w:rPr>
          <w:sz w:val="26"/>
          <w:szCs w:val="26"/>
        </w:rPr>
        <w:t xml:space="preserve"> </w:t>
      </w:r>
      <w:r w:rsidRPr="003F2CBB">
        <w:rPr>
          <w:sz w:val="26"/>
          <w:szCs w:val="26"/>
          <w:lang w:bidi="ru-RU"/>
        </w:rPr>
        <w:t>об общественных представителях Агентств</w:t>
      </w:r>
      <w:r>
        <w:rPr>
          <w:sz w:val="26"/>
          <w:szCs w:val="26"/>
          <w:lang w:bidi="ru-RU"/>
        </w:rPr>
        <w:t>а</w:t>
      </w:r>
      <w:r w:rsidRPr="003F2CBB">
        <w:rPr>
          <w:sz w:val="26"/>
          <w:szCs w:val="26"/>
          <w:lang w:bidi="ru-RU"/>
        </w:rPr>
        <w:t xml:space="preserve"> стратегических инициатив в субъектах Российской Федерации общественными представителями:</w:t>
      </w:r>
    </w:p>
    <w:p w14:paraId="1E8B7774" w14:textId="77777777" w:rsidR="00C2066F" w:rsidRPr="00977032" w:rsidRDefault="00C2066F" w:rsidP="00C2066F">
      <w:pPr>
        <w:pStyle w:val="aa"/>
        <w:tabs>
          <w:tab w:val="left" w:pos="1350"/>
          <w:tab w:val="left" w:pos="1559"/>
        </w:tabs>
        <w:spacing w:before="6" w:line="360" w:lineRule="auto"/>
        <w:ind w:left="851" w:right="106" w:firstLine="0"/>
        <w:jc w:val="both"/>
        <w:rPr>
          <w:rFonts w:cs="Times New Roman"/>
          <w:sz w:val="26"/>
          <w:szCs w:val="26"/>
          <w:lang w:val="ru-RU" w:eastAsia="ru-RU"/>
        </w:rPr>
      </w:pPr>
      <w:r>
        <w:rPr>
          <w:sz w:val="26"/>
          <w:szCs w:val="26"/>
          <w:lang w:bidi="ru-RU"/>
        </w:rPr>
        <w:t>1</w:t>
      </w:r>
      <w:r>
        <w:rPr>
          <w:sz w:val="26"/>
          <w:szCs w:val="26"/>
        </w:rPr>
        <w:t>. Могут являться</w:t>
      </w:r>
      <w:r w:rsidRPr="00977032">
        <w:rPr>
          <w:rFonts w:cs="Times New Roman"/>
          <w:sz w:val="26"/>
          <w:szCs w:val="26"/>
          <w:lang w:val="ru-RU" w:eastAsia="ru-RU"/>
        </w:rPr>
        <w:t>:</w:t>
      </w:r>
    </w:p>
    <w:p w14:paraId="67727002" w14:textId="7A79E006" w:rsidR="00C2066F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граждане Российской Федерации, достигшие возраста двадцати одного года;</w:t>
      </w:r>
    </w:p>
    <w:p w14:paraId="2C3FF8E2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некоммерческих организаций и общественных объединений;</w:t>
      </w:r>
    </w:p>
    <w:p w14:paraId="2D3BCF1E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предпринимательского сообщества субъекта Российской Федерации (физические лица, индивидуальные предприниматели, осуществляющие свою деятельность на территории данного субъекта Российской Федерации);</w:t>
      </w:r>
    </w:p>
    <w:p w14:paraId="6A8583A5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образовательных организаций, фондов, институтов развития, объединений работодателей, а также иных юридических лиц, осуществляющих деятельность на территории данного субъекта Российской Федерации;</w:t>
      </w:r>
    </w:p>
    <w:p w14:paraId="1F18314D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line="360" w:lineRule="auto"/>
        <w:ind w:left="0" w:right="108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 xml:space="preserve">представители научных и экспертных организаций, а также независимые эксперты, обладающие специальными компетенциями в предметной области </w:t>
      </w:r>
      <w:r w:rsidRPr="00977032">
        <w:rPr>
          <w:rFonts w:cs="Times New Roman"/>
          <w:sz w:val="26"/>
          <w:szCs w:val="26"/>
          <w:lang w:val="ru-RU" w:eastAsia="ru-RU"/>
        </w:rPr>
        <w:br/>
        <w:t>по проектам, программам, инициативам Агентства;</w:t>
      </w:r>
    </w:p>
    <w:p w14:paraId="7E282113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4" w:line="359" w:lineRule="auto"/>
        <w:ind w:left="0" w:right="101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лидеры региональной экосистемы Агентства (в том числе вузы-партнеры, программные директора «Точек кипения»);</w:t>
      </w:r>
    </w:p>
    <w:p w14:paraId="6489C864" w14:textId="77777777" w:rsidR="00C2066F" w:rsidRPr="00977032" w:rsidRDefault="00C2066F" w:rsidP="00C2066F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4" w:line="359" w:lineRule="auto"/>
        <w:ind w:left="0" w:right="101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лидеры значимых региональных общественных и благотворительных инициатив.</w:t>
      </w:r>
    </w:p>
    <w:p w14:paraId="14D99326" w14:textId="77777777" w:rsidR="00C2066F" w:rsidRPr="00977032" w:rsidRDefault="00C2066F" w:rsidP="00C2066F">
      <w:pPr>
        <w:pStyle w:val="aa"/>
        <w:tabs>
          <w:tab w:val="left" w:pos="1350"/>
          <w:tab w:val="left" w:pos="1559"/>
        </w:tabs>
        <w:spacing w:before="4" w:line="359" w:lineRule="auto"/>
        <w:ind w:left="851" w:right="101" w:firstLine="0"/>
        <w:jc w:val="both"/>
        <w:rPr>
          <w:rFonts w:cs="Times New Roman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2. Не могут являться:</w:t>
      </w:r>
    </w:p>
    <w:p w14:paraId="79EEE514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 xml:space="preserve">1) 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</w:t>
      </w:r>
      <w:r>
        <w:rPr>
          <w:rFonts w:ascii="Times New Roman" w:hAnsi="Times New Roman"/>
          <w:sz w:val="26"/>
          <w:szCs w:val="26"/>
        </w:rPr>
        <w:br/>
      </w:r>
      <w:r w:rsidRPr="003F2CBB">
        <w:rPr>
          <w:rFonts w:ascii="Times New Roman" w:hAnsi="Times New Roman"/>
          <w:sz w:val="26"/>
          <w:szCs w:val="26"/>
        </w:rPr>
        <w:t>а также лица, замещающие выборные должности в органах местного самоуправления;</w:t>
      </w:r>
    </w:p>
    <w:p w14:paraId="5CD72D05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2) лица, признанные недееспособными на основании решения суда;</w:t>
      </w:r>
    </w:p>
    <w:p w14:paraId="45E7034A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3) лица, имеющие непогашенную или неснятую судимость;</w:t>
      </w:r>
    </w:p>
    <w:p w14:paraId="4A760BFE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4) лица, имеющие двойное гражданство;</w:t>
      </w:r>
    </w:p>
    <w:p w14:paraId="2DB6EE82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lastRenderedPageBreak/>
        <w:t>5) лица, включенные в реестр иностранных агентов и в единый реестр физических лиц, аффилированных с иностранными агентами;</w:t>
      </w:r>
    </w:p>
    <w:p w14:paraId="5DE8C5E5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6) лица, состоящие в близких родственных связях с сотрудниками Агентства;</w:t>
      </w:r>
    </w:p>
    <w:p w14:paraId="45FCC5C5" w14:textId="77777777" w:rsidR="00C2066F" w:rsidRPr="003F2CBB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 xml:space="preserve">7) лица, имеющие (по данным предпринимательского сообщества, независимых экспертов, исполнительных органов власти или прочих независимых источников информации) негативную репутацию в деловой среде субъекта Российской Федерации, </w:t>
      </w:r>
      <w:r>
        <w:rPr>
          <w:rFonts w:ascii="Times New Roman" w:hAnsi="Times New Roman"/>
          <w:sz w:val="26"/>
          <w:szCs w:val="26"/>
        </w:rPr>
        <w:br/>
      </w:r>
      <w:r w:rsidRPr="003F2CBB">
        <w:rPr>
          <w:rFonts w:ascii="Times New Roman" w:hAnsi="Times New Roman"/>
          <w:sz w:val="26"/>
          <w:szCs w:val="26"/>
        </w:rPr>
        <w:t>в связи с которой участие данных лиц может поставить под сомнение репутацию Агентства;</w:t>
      </w:r>
    </w:p>
    <w:p w14:paraId="0D3BFFC5" w14:textId="77777777" w:rsidR="00C2066F" w:rsidRDefault="00C2066F" w:rsidP="00C2066F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8) руководители региональных экспертных групп Национальной социальной инициативы и креативных индустрий, а также региональные сервисные уполномоченные.</w:t>
      </w:r>
    </w:p>
    <w:p w14:paraId="51CFDCF1" w14:textId="4F9A3431" w:rsidR="00C2066F" w:rsidRDefault="00C2066F" w:rsidP="00C2066F">
      <w:pPr>
        <w:spacing w:after="160" w:line="259" w:lineRule="auto"/>
        <w:rPr>
          <w:sz w:val="26"/>
          <w:szCs w:val="26"/>
        </w:rPr>
      </w:pPr>
      <w:bookmarkStart w:id="0" w:name="_GoBack"/>
      <w:bookmarkEnd w:id="0"/>
    </w:p>
    <w:sectPr w:rsidR="00C2066F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275C" w14:textId="77777777" w:rsidR="00B4719C" w:rsidRDefault="00B4719C" w:rsidP="00962EA0">
      <w:r>
        <w:separator/>
      </w:r>
    </w:p>
  </w:endnote>
  <w:endnote w:type="continuationSeparator" w:id="0">
    <w:p w14:paraId="0BAE992F" w14:textId="77777777" w:rsidR="00B4719C" w:rsidRDefault="00B4719C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AE2A1" w14:textId="77777777" w:rsidR="00B4719C" w:rsidRDefault="00B4719C" w:rsidP="00962EA0">
      <w:r>
        <w:separator/>
      </w:r>
    </w:p>
  </w:footnote>
  <w:footnote w:type="continuationSeparator" w:id="0">
    <w:p w14:paraId="368613E0" w14:textId="77777777" w:rsidR="00B4719C" w:rsidRDefault="00B4719C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7075FCC7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AA5E46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16F5E"/>
    <w:rsid w:val="00124FB4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75EC"/>
    <w:rsid w:val="00525193"/>
    <w:rsid w:val="00547328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A5E46"/>
    <w:rsid w:val="00AF6A24"/>
    <w:rsid w:val="00B36DC0"/>
    <w:rsid w:val="00B4719C"/>
    <w:rsid w:val="00BB62E1"/>
    <w:rsid w:val="00BD6111"/>
    <w:rsid w:val="00BD736E"/>
    <w:rsid w:val="00BE64D6"/>
    <w:rsid w:val="00BE6733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0"/>
    <w:rsid w:val="000022F1"/>
    <w:rsid w:val="0001112A"/>
    <w:rsid w:val="000200EF"/>
    <w:rsid w:val="00086B80"/>
    <w:rsid w:val="000C19ED"/>
    <w:rsid w:val="001820F3"/>
    <w:rsid w:val="001A7BB8"/>
    <w:rsid w:val="001D7DCD"/>
    <w:rsid w:val="001E5B5A"/>
    <w:rsid w:val="00277023"/>
    <w:rsid w:val="00361BA3"/>
    <w:rsid w:val="00384DF8"/>
    <w:rsid w:val="0040289B"/>
    <w:rsid w:val="00430959"/>
    <w:rsid w:val="0043162F"/>
    <w:rsid w:val="00433679"/>
    <w:rsid w:val="004C547D"/>
    <w:rsid w:val="004D1897"/>
    <w:rsid w:val="004D3A38"/>
    <w:rsid w:val="004D59ED"/>
    <w:rsid w:val="00530E4C"/>
    <w:rsid w:val="00536461"/>
    <w:rsid w:val="00577734"/>
    <w:rsid w:val="005C62D8"/>
    <w:rsid w:val="005E13DF"/>
    <w:rsid w:val="00691DAD"/>
    <w:rsid w:val="006D22C2"/>
    <w:rsid w:val="007557EF"/>
    <w:rsid w:val="007C35A8"/>
    <w:rsid w:val="00807A6A"/>
    <w:rsid w:val="00810619"/>
    <w:rsid w:val="0083019C"/>
    <w:rsid w:val="00864C2F"/>
    <w:rsid w:val="0088360A"/>
    <w:rsid w:val="008B4271"/>
    <w:rsid w:val="008C47A8"/>
    <w:rsid w:val="00943069"/>
    <w:rsid w:val="00985B4D"/>
    <w:rsid w:val="00A0127A"/>
    <w:rsid w:val="00A06B64"/>
    <w:rsid w:val="00A47DBA"/>
    <w:rsid w:val="00AF2D43"/>
    <w:rsid w:val="00B4160E"/>
    <w:rsid w:val="00B853FA"/>
    <w:rsid w:val="00BB27A4"/>
    <w:rsid w:val="00BD1D5B"/>
    <w:rsid w:val="00C17B03"/>
    <w:rsid w:val="00C37305"/>
    <w:rsid w:val="00CA668A"/>
    <w:rsid w:val="00CF79D1"/>
    <w:rsid w:val="00D36A42"/>
    <w:rsid w:val="00D45EBF"/>
    <w:rsid w:val="00D4724A"/>
    <w:rsid w:val="00DB1C99"/>
    <w:rsid w:val="00DF771B"/>
    <w:rsid w:val="00E20C6A"/>
    <w:rsid w:val="00E32973"/>
    <w:rsid w:val="00E53CC8"/>
    <w:rsid w:val="00E81730"/>
    <w:rsid w:val="00EA24D3"/>
    <w:rsid w:val="00F1185E"/>
    <w:rsid w:val="00F13445"/>
    <w:rsid w:val="00F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724A"/>
    <w:rPr>
      <w:color w:val="808080"/>
    </w:rPr>
  </w:style>
  <w:style w:type="paragraph" w:customStyle="1" w:styleId="E4D058CF9759490E9D6B6A2F0EC3CF57">
    <w:name w:val="E4D058CF9759490E9D6B6A2F0EC3CF57"/>
    <w:rsid w:val="001820F3"/>
  </w:style>
  <w:style w:type="paragraph" w:customStyle="1" w:styleId="35A95D7FAF93492BAE4EC948AF10582B">
    <w:name w:val="35A95D7FAF93492BAE4EC948AF10582B"/>
    <w:rsid w:val="001E5B5A"/>
  </w:style>
  <w:style w:type="paragraph" w:customStyle="1" w:styleId="B338511656D44F20AC7B90E5CDF9547E">
    <w:name w:val="B338511656D44F20AC7B90E5CDF9547E"/>
    <w:rsid w:val="00530E4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5">
    <w:name w:val="Стиль5"/>
    <w:basedOn w:val="a0"/>
    <w:uiPriority w:val="1"/>
    <w:rsid w:val="00A0127A"/>
    <w:rPr>
      <w:rFonts w:ascii="Times New Roman" w:hAnsi="Times New Roman"/>
      <w:sz w:val="20"/>
    </w:rPr>
  </w:style>
  <w:style w:type="paragraph" w:customStyle="1" w:styleId="7F3D59B0D403419CAF232807D7C81BAB">
    <w:name w:val="7F3D59B0D403419CAF232807D7C81BAB"/>
    <w:rsid w:val="00A0127A"/>
  </w:style>
  <w:style w:type="character" w:customStyle="1" w:styleId="2">
    <w:name w:val="штамп2"/>
    <w:basedOn w:val="a0"/>
    <w:uiPriority w:val="1"/>
    <w:rsid w:val="00A0127A"/>
    <w:rPr>
      <w:rFonts w:ascii="Times New Roman" w:hAnsi="Times New Roman"/>
      <w:sz w:val="20"/>
    </w:rPr>
  </w:style>
  <w:style w:type="paragraph" w:customStyle="1" w:styleId="51C18A79AFC941D99821C44A148C1609">
    <w:name w:val="51C18A79AFC941D99821C44A148C1609"/>
    <w:rsid w:val="00A0127A"/>
  </w:style>
  <w:style w:type="paragraph" w:customStyle="1" w:styleId="0F52E09000C049BC8F0E67C02C37C398">
    <w:name w:val="0F52E09000C049BC8F0E67C02C37C398"/>
    <w:rsid w:val="00A0127A"/>
  </w:style>
  <w:style w:type="paragraph" w:customStyle="1" w:styleId="92448A2074E04A3A9F3461B2FEB373F8">
    <w:name w:val="92448A2074E04A3A9F3461B2FEB373F8"/>
    <w:rsid w:val="00A0127A"/>
  </w:style>
  <w:style w:type="paragraph" w:customStyle="1" w:styleId="7F3D59B0D403419CAF232807D7C81BAB1">
    <w:name w:val="7F3D59B0D403419CAF232807D7C81BAB1"/>
    <w:rsid w:val="00A0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18A79AFC941D99821C44A148C16091">
    <w:name w:val="51C18A79AFC941D99821C44A148C16091"/>
    <w:rsid w:val="00A0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36530CE664A50998824250166B873">
    <w:name w:val="76236530CE664A50998824250166B873"/>
    <w:rsid w:val="00A0127A"/>
  </w:style>
  <w:style w:type="paragraph" w:customStyle="1" w:styleId="2811F3C3F0464E528BAB561A3F03EBA1">
    <w:name w:val="2811F3C3F0464E528BAB561A3F03EBA1"/>
    <w:rsid w:val="00A0127A"/>
  </w:style>
  <w:style w:type="paragraph" w:customStyle="1" w:styleId="ECB706451A3F4D8BADA8AB18D3A11F7F">
    <w:name w:val="ECB706451A3F4D8BADA8AB18D3A11F7F"/>
    <w:rsid w:val="00D4724A"/>
  </w:style>
  <w:style w:type="paragraph" w:customStyle="1" w:styleId="ED5A2E87D4D44A5DB30FEC10D8BF19A0">
    <w:name w:val="ED5A2E87D4D44A5DB30FEC10D8BF19A0"/>
    <w:rsid w:val="00D4724A"/>
  </w:style>
  <w:style w:type="paragraph" w:customStyle="1" w:styleId="DCBD57AEFCA94362A6076AD084EE8876">
    <w:name w:val="DCBD57AEFCA94362A6076AD084EE8876"/>
    <w:rsid w:val="00D4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163A-BFD1-4198-B514-7E20370D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8</cp:revision>
  <cp:lastPrinted>2026-03-19T11:12:00Z</cp:lastPrinted>
  <dcterms:created xsi:type="dcterms:W3CDTF">2026-03-19T10:47:00Z</dcterms:created>
  <dcterms:modified xsi:type="dcterms:W3CDTF">2026-03-19T11:51:00Z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